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bookmarkStart w:id="0" w:name="_GoBack"/>
      <w:bookmarkEnd w:id="0"/>
      <w:r w:rsidRPr="007900A7">
        <w:rPr>
          <w:rFonts w:ascii="Arial" w:eastAsia="Times New Roman" w:hAnsi="Arial" w:cs="Arial"/>
          <w:lang w:eastAsia="sr-Latn-RS"/>
        </w:rPr>
        <w:t>Na osnovu člana 112. stav 1. tačka 2. Ustava Republike Srbije, donosim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UKAZ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o proglašenju Zakona o izmenama i dopunama Zakona o osnovnom obrazovanju i vaspitanju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Proglašava se Zakon o izmenama i dopunama Zakona o osnovnom obrazovanju i vaspitanju, koji je donela Narodna skupština Republike Srbije na Prvoj sednici Drugog redovnog zasedanja u 2023. godini, 26. oktobra 2023. godine.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PR broj 136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Beogradu, 27. oktobra 2023. godine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Predsednik Republike,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Aleksandar Vučić, </w:t>
      </w:r>
      <w:r w:rsidRPr="007900A7">
        <w:rPr>
          <w:rFonts w:ascii="Arial" w:eastAsia="Times New Roman" w:hAnsi="Arial" w:cs="Arial"/>
          <w:lang w:eastAsia="sr-Latn-RS"/>
        </w:rPr>
        <w:t>s.r.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7900A7" w:rsidRPr="007900A7" w:rsidTr="007900A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900A7" w:rsidRPr="007900A7" w:rsidRDefault="007900A7" w:rsidP="00790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900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ZAKON</w:t>
            </w:r>
          </w:p>
          <w:p w:rsidR="007900A7" w:rsidRPr="007900A7" w:rsidRDefault="007900A7" w:rsidP="00790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900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o izmenama i dopunama Zakona o osnovnom obrazovanju i vaspitanju</w:t>
            </w:r>
          </w:p>
        </w:tc>
      </w:tr>
    </w:tbl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1.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Zakonu o osnovnom obrazovanju i vaspitanju („Službeni glasnik RS”, br. 55/13, 101/17, 27/18 – dr. zakon, 10/19, 129/21 i 129/21 – dr. zakon), u članu 27. stav 13. posle reči: „jezika”, tačka se zamenjuje zapetom i dodaju se reči: „odnosno program srpskog jezika kao stranog.”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2.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31. stav 2. broj: „30” zamenjuje se brojem: „28”, a u stavu 3. broj: „33” zamenjuje se brojem „31”.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31. stav 7. menja se i glasi: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„Izuzetno, obrazovno-vaspitni rad od petog do osmog razreda može da se organizuje i u kombinovanom odeljenju, kada je to u najboljem interesu učenika, uz saglasnost nadležne školske uprave.”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3.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32. stav 6. reč: „četvrtog”, zamenjuje se rečju: „trećeg”.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4.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59a stav 1. posle reči: „časova”, tačka se zamenjuje zapetom i dodaju se reči: „uključujući i časove dodatne i dopunske nastave i čas odeljenjskog starešine.”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 xml:space="preserve">Posle stava 1. dodaje se novi stav 2. koji glasi: 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lastRenderedPageBreak/>
        <w:t>„Škola koja organizuje redovnu poludnevnu nastavu u dve smene stara se da svi časovi iz stava 1. ovog člana budu utvrđeni rasporedom časova u okviru smene koju učenici pohađaju.”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Dosadašnji st. 2–5. postaju st. 3–6.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5.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62. stav 1. reč: „šestog”, zamenjuje se rečju: „drugog”.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 xml:space="preserve">Posle stava 1. dodaje se novi stav 2. koji glasi: 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„Opšti uspeh učenika upućenih na razredni, odnosno popravni ispit utvrđuje se nakon obavljenog razrednog, odnosno popravnog ispita, a najkasnije do 31. avgusta tekuće školske godine.”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Dosadašnji st. 2–4. postaju st. 3–5.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6.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63. stav 1. menja se i glasi: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 xml:space="preserve">„Vladanje učenika u prvom razredu osnovnog obrazovanja i vaspitanja ocenjuje se opisno u toku i na kraju polugodišta”. 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 xml:space="preserve">Stav 3. menja se i glasi: 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„Vladanje učenika od drugog do osmog razreda osnovnog obrazovanja i vaspitanja ocenjuje se brojčano u toku i na kraju polugodišta”.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Stav 4. menja se i glasi: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„Ocena iz vladanja iz stava 3. ovog člana jeste brojčana, i to: primerno (5), vrlo dobro (4), dobro (3), zadovoljavajuće (2) i nezadovoljavajuće (1), i utiče na opšti uspeh učenika.”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7.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 xml:space="preserve">U članu 104. posle stava 1. dodaje se novi stav 2. koji glasi: 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„Odredbe iz člana 31. ovog zakona primenjuju se sukcesivno počev od školske 2024/2025. godine prilikom formiranja odeljenja prvog razreda.”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8.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104a briše se.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9.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U članu 105. stav 1. briše se.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Dosadašnji st. 2–3. postaju st. 1–2.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t>Član 10.</w:t>
      </w:r>
    </w:p>
    <w:p w:rsidR="007900A7" w:rsidRPr="007900A7" w:rsidRDefault="007900A7" w:rsidP="007900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900A7">
        <w:rPr>
          <w:rFonts w:ascii="Arial" w:eastAsia="Times New Roman" w:hAnsi="Arial" w:cs="Arial"/>
          <w:lang w:eastAsia="sr-Latn-RS"/>
        </w:rPr>
        <w:lastRenderedPageBreak/>
        <w:t>Ovaj zakon stupa na snagu narednog dana od dana objavljivanja u „Službenom glasniku Republike Srbije”.</w:t>
      </w:r>
    </w:p>
    <w:p w:rsidR="001F3A14" w:rsidRDefault="001F3A14"/>
    <w:sectPr w:rsidR="001F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A7"/>
    <w:rsid w:val="001F3A14"/>
    <w:rsid w:val="006F05C4"/>
    <w:rsid w:val="007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JISP1</dc:creator>
  <cp:lastModifiedBy>JISP1</cp:lastModifiedBy>
  <cp:revision>2</cp:revision>
  <dcterms:created xsi:type="dcterms:W3CDTF">2023-10-30T10:23:00Z</dcterms:created>
  <dcterms:modified xsi:type="dcterms:W3CDTF">2023-10-30T10:23:00Z</dcterms:modified>
</cp:coreProperties>
</file>